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(1) the two costs are mutually exclusive, and (2)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6"/>
      </w:r>
      <w:r>
        <w:t xml:space="preserve"> </w:t>
      </w:r>
      <w:r>
        <w:t xml:space="preserve">But it seems like a sensible possibility.</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 will write much more about Jukka’s many contributions in the next volume.</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2024-02-07T17:25:21Z</dcterms:created>
  <dcterms:modified xsi:type="dcterms:W3CDTF">2024-02-07T17:25:21Z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